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F8C12" w14:textId="572BF98E" w:rsidR="00B5559B" w:rsidRDefault="00B5559B" w:rsidP="00B5559B">
      <w:pPr>
        <w:pStyle w:val="CRCoverPage"/>
        <w:tabs>
          <w:tab w:val="right" w:pos="9639"/>
        </w:tabs>
        <w:spacing w:after="0"/>
        <w:rPr>
          <w:b/>
          <w:noProof/>
          <w:sz w:val="24"/>
          <w:lang w:eastAsia="zh-CN"/>
        </w:rPr>
      </w:pPr>
      <w:r>
        <w:rPr>
          <w:b/>
          <w:noProof/>
          <w:sz w:val="24"/>
        </w:rPr>
        <w:t>3</w:t>
      </w:r>
      <w:r>
        <w:rPr>
          <w:b/>
          <w:noProof/>
          <w:sz w:val="24"/>
          <w:lang w:eastAsia="zh-CN"/>
        </w:rPr>
        <w:t>GPP TSG RAN Meeting #94-e</w:t>
      </w:r>
      <w:r>
        <w:rPr>
          <w:b/>
          <w:noProof/>
          <w:sz w:val="24"/>
          <w:lang w:eastAsia="zh-CN"/>
        </w:rPr>
        <w:tab/>
        <w:t>RP-21</w:t>
      </w:r>
      <w:r w:rsidR="00D83619">
        <w:rPr>
          <w:b/>
          <w:noProof/>
          <w:sz w:val="24"/>
          <w:lang w:eastAsia="zh-CN"/>
        </w:rPr>
        <w:t>3078</w:t>
      </w:r>
    </w:p>
    <w:p w14:paraId="0928BEBD" w14:textId="307D568C" w:rsidR="004C4975" w:rsidRPr="001D5D18" w:rsidRDefault="00B5559B" w:rsidP="00B5559B">
      <w:pPr>
        <w:pStyle w:val="CRCoverPage"/>
        <w:tabs>
          <w:tab w:val="right" w:pos="9639"/>
        </w:tabs>
        <w:spacing w:after="0"/>
        <w:rPr>
          <w:b/>
          <w:noProof/>
          <w:sz w:val="24"/>
          <w:lang w:eastAsia="zh-CN"/>
        </w:rPr>
      </w:pPr>
      <w:r w:rsidRPr="00790C1C">
        <w:rPr>
          <w:b/>
          <w:noProof/>
          <w:sz w:val="24"/>
          <w:lang w:eastAsia="zh-CN"/>
        </w:rPr>
        <w:t>Electronic Meeting, December 6 - 17, 2021</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6CD531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w:t>
      </w:r>
      <w:r w:rsidR="00B5559B">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43BD6F57" w:rsidR="0036248C" w:rsidRPr="008836AC" w:rsidRDefault="00F24B8C" w:rsidP="008836AC">
            <w:pPr>
              <w:tabs>
                <w:tab w:val="left" w:pos="567"/>
              </w:tabs>
              <w:spacing w:after="0"/>
              <w:rPr>
                <w:rFonts w:ascii="Arial" w:hAnsi="Arial" w:cs="Arial"/>
              </w:rPr>
            </w:pPr>
            <w:r w:rsidRPr="00F24B8C">
              <w:rPr>
                <w:rFonts w:ascii="Arial" w:hAnsi="Arial" w:cs="Arial"/>
              </w:rPr>
              <w:t>NR_perf_enh-UEConTest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FEA62CF" w14:textId="4E159A7B" w:rsidR="00356FF8" w:rsidRPr="00B5559B" w:rsidRDefault="00B5559B" w:rsidP="008836AC">
            <w:pPr>
              <w:tabs>
                <w:tab w:val="left" w:pos="567"/>
              </w:tabs>
              <w:spacing w:after="0"/>
              <w:rPr>
                <w:rFonts w:ascii="Arial" w:hAnsi="Arial" w:cs="Arial"/>
                <w:lang w:eastAsia="ja-JP"/>
              </w:rPr>
            </w:pPr>
            <w:r w:rsidRPr="00B5559B">
              <w:rPr>
                <w:rFonts w:ascii="Arial" w:hAnsi="Arial" w:cs="Arial"/>
                <w:lang w:eastAsia="ja-JP"/>
              </w:rPr>
              <w:t>March</w:t>
            </w:r>
            <w:r w:rsidR="00CD78D4" w:rsidRPr="00B5559B">
              <w:rPr>
                <w:rFonts w:ascii="Arial" w:hAnsi="Arial" w:cs="Arial"/>
                <w:lang w:eastAsia="ja-JP"/>
              </w:rPr>
              <w:t xml:space="preserve"> 2022</w:t>
            </w:r>
          </w:p>
          <w:p w14:paraId="5D067DAE" w14:textId="1DF89F13" w:rsidR="004C4975" w:rsidRPr="004C4975" w:rsidRDefault="004C4975" w:rsidP="008836AC">
            <w:pPr>
              <w:tabs>
                <w:tab w:val="left" w:pos="567"/>
              </w:tabs>
              <w:spacing w:after="0"/>
              <w:rPr>
                <w:rFonts w:ascii="Arial" w:eastAsiaTheme="minorEastAsia" w:hAnsi="Arial" w:cs="Arial"/>
                <w:lang w:eastAsia="zh-CN"/>
              </w:rPr>
            </w:pP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464EDF1C" w:rsidR="00871653" w:rsidRPr="00E9516C" w:rsidRDefault="00494864"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30</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proofErr w:type="gramStart"/>
      <w:r>
        <w:rPr>
          <w:lang w:eastAsia="ja-JP"/>
        </w:rPr>
        <w:t>Overall</w:t>
      </w:r>
      <w:proofErr w:type="gramEnd"/>
      <w:r>
        <w:rPr>
          <w:lang w:eastAsia="ja-JP"/>
        </w:rPr>
        <w:t xml:space="preserve">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ollowing tdocs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R5-211658, Addition of new test case 6.3.2.1.3 2Rx FDD FR1 Multiple PMI with 16Tx Type1 - SinglePanel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R5-211659, Addition of new test case 6.3.3.1.3 4Rx FDD FR1 Multiple PMI with 16Tx Type1 - SinglePanel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R5-211813, Adding new test case 6.3.2.2.3, 2Rx TDD FR1 Single PMI with 16Tx Type1 - SinglePanel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R5-211814, Adding new test case 6.3.3.2.3, 4Rx TDD FR1 Single PMI with 16Tx Type1 - SinglePanel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R5-211916, Adding new test case 6.3.2.2.4, 2Rx TDD FR1 Single PMI with 32Tx Type1 - SinglePanel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roofErr w:type="gramStart"/>
      <w:r w:rsidRPr="00255DAA">
        <w:rPr>
          <w:lang w:eastAsia="ja-JP"/>
        </w:rPr>
        <w:t>Overall</w:t>
      </w:r>
      <w:proofErr w:type="gramEnd"/>
      <w:r w:rsidRPr="00255DAA">
        <w:rPr>
          <w:lang w:eastAsia="ja-JP"/>
        </w:rPr>
        <w:t xml:space="preserve">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ollowing tdocs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R5-212067, Addition of new test case 6.3.2.1.4 2Rx FDD FR1 Single PMI with 32Tx Type1 - SinglePanel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R5-212068, Addition of new test case 6.3.3.1.4 4Rx FDD FR1 Single PMI with 32Tx Type1 - SinglePanel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Test case structure for NR CA PDSCH demod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proofErr w:type="gramStart"/>
      <w:r w:rsidRPr="005167C6">
        <w:rPr>
          <w:lang w:eastAsia="ja-JP"/>
        </w:rPr>
        <w:t>Overall</w:t>
      </w:r>
      <w:proofErr w:type="gramEnd"/>
      <w:r w:rsidRPr="005167C6">
        <w:rPr>
          <w:lang w:eastAsia="ja-JP"/>
        </w:rPr>
        <w:t xml:space="preserve">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B5559B" w:rsidRDefault="005167C6" w:rsidP="005167C6">
      <w:pPr>
        <w:rPr>
          <w:rFonts w:eastAsiaTheme="minorEastAsia"/>
          <w:b/>
          <w:bCs/>
          <w:lang w:eastAsia="zh-CN"/>
        </w:rPr>
      </w:pPr>
      <w:r w:rsidRPr="00B5559B">
        <w:rPr>
          <w:rFonts w:eastAsiaTheme="minorEastAsia" w:hint="eastAsia"/>
          <w:b/>
          <w:bCs/>
          <w:lang w:eastAsia="zh-CN"/>
        </w:rPr>
        <w:t>R</w:t>
      </w:r>
      <w:r w:rsidRPr="00B5559B">
        <w:rPr>
          <w:rFonts w:eastAsiaTheme="minorEastAsia"/>
          <w:b/>
          <w:bCs/>
          <w:lang w:eastAsia="zh-CN"/>
        </w:rPr>
        <w:t>AN5#92-e:</w:t>
      </w:r>
    </w:p>
    <w:p w14:paraId="35832B38" w14:textId="19BBD8C8" w:rsidR="005167C6" w:rsidRPr="00B5559B" w:rsidRDefault="005167C6" w:rsidP="005167C6">
      <w:pPr>
        <w:rPr>
          <w:rFonts w:eastAsiaTheme="minorEastAsia"/>
          <w:b/>
          <w:bCs/>
          <w:lang w:eastAsia="zh-CN"/>
        </w:rPr>
      </w:pPr>
      <w:r w:rsidRPr="00B5559B">
        <w:rPr>
          <w:rFonts w:eastAsiaTheme="minorEastAsia" w:hint="eastAsia"/>
          <w:lang w:eastAsia="zh-CN"/>
        </w:rPr>
        <w:t>F</w:t>
      </w:r>
      <w:r w:rsidRPr="00B5559B">
        <w:rPr>
          <w:rFonts w:eastAsiaTheme="minorEastAsia"/>
          <w:lang w:eastAsia="zh-CN"/>
        </w:rPr>
        <w:t>ollowing CRs were agreed:</w:t>
      </w:r>
    </w:p>
    <w:p w14:paraId="041DDBC3" w14:textId="48D8C776"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R5-216116, Updates to Test Equipment connection for Demodulation Performance and CSI reporting tests, Qualcomm</w:t>
      </w:r>
    </w:p>
    <w:p w14:paraId="08848835" w14:textId="206B24BD"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R5-215942, Updates to PDSCH Demodulation Performance for 2DL CA, Qualcomm</w:t>
      </w:r>
    </w:p>
    <w:p w14:paraId="5F6A0DDA" w14:textId="20F21554"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R5-215663, Updates to FR1 2DLCA PDSCH demodulation with power imbalance test case, Qualcomm</w:t>
      </w:r>
    </w:p>
    <w:p w14:paraId="25551E68" w14:textId="4427B5B3" w:rsidR="005167C6" w:rsidRPr="00B5559B" w:rsidRDefault="005167C6" w:rsidP="00CE20EE">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R5-216075, Updates to FR2 2DLCA PDSCH demodulation test case, Qualcomm</w:t>
      </w:r>
    </w:p>
    <w:p w14:paraId="14A7B16C" w14:textId="7B9148AC" w:rsidR="00CC633B" w:rsidRDefault="00CC633B" w:rsidP="00A06D6B">
      <w:pPr>
        <w:rPr>
          <w:rFonts w:eastAsiaTheme="minorEastAsia"/>
          <w:lang w:val="en-US" w:eastAsia="zh-CN"/>
        </w:rPr>
      </w:pPr>
    </w:p>
    <w:p w14:paraId="36BE4000" w14:textId="33C94C0B" w:rsidR="00B5559B" w:rsidRPr="005167C6" w:rsidRDefault="00B5559B" w:rsidP="00B5559B">
      <w:pPr>
        <w:rPr>
          <w:rFonts w:eastAsiaTheme="minorEastAsia"/>
          <w:b/>
          <w:bCs/>
          <w:highlight w:val="yellow"/>
          <w:lang w:eastAsia="zh-CN"/>
        </w:rPr>
      </w:pPr>
      <w:r w:rsidRPr="005167C6">
        <w:rPr>
          <w:rFonts w:eastAsiaTheme="minorEastAsia" w:hint="eastAsia"/>
          <w:b/>
          <w:bCs/>
          <w:highlight w:val="yellow"/>
          <w:lang w:eastAsia="zh-CN"/>
        </w:rPr>
        <w:t>R</w:t>
      </w:r>
      <w:r w:rsidRPr="005167C6">
        <w:rPr>
          <w:rFonts w:eastAsiaTheme="minorEastAsia"/>
          <w:b/>
          <w:bCs/>
          <w:highlight w:val="yellow"/>
          <w:lang w:eastAsia="zh-CN"/>
        </w:rPr>
        <w:t>AN5#9</w:t>
      </w:r>
      <w:r>
        <w:rPr>
          <w:rFonts w:eastAsiaTheme="minorEastAsia"/>
          <w:b/>
          <w:bCs/>
          <w:highlight w:val="yellow"/>
          <w:lang w:eastAsia="zh-CN"/>
        </w:rPr>
        <w:t>3</w:t>
      </w:r>
      <w:r w:rsidRPr="005167C6">
        <w:rPr>
          <w:rFonts w:eastAsiaTheme="minorEastAsia"/>
          <w:b/>
          <w:bCs/>
          <w:highlight w:val="yellow"/>
          <w:lang w:eastAsia="zh-CN"/>
        </w:rPr>
        <w:t>-e:</w:t>
      </w:r>
    </w:p>
    <w:p w14:paraId="3BAA017D" w14:textId="77777777" w:rsidR="00B5559B" w:rsidRPr="00B5559B" w:rsidRDefault="00B5559B" w:rsidP="00B5559B">
      <w:pPr>
        <w:rPr>
          <w:rFonts w:eastAsiaTheme="minorEastAsia"/>
          <w:b/>
          <w:bCs/>
          <w:highlight w:val="yellow"/>
          <w:lang w:eastAsia="zh-CN"/>
        </w:rPr>
      </w:pPr>
      <w:r w:rsidRPr="005167C6">
        <w:rPr>
          <w:rFonts w:eastAsiaTheme="minorEastAsia" w:hint="eastAsia"/>
          <w:highlight w:val="yellow"/>
          <w:lang w:eastAsia="zh-CN"/>
        </w:rPr>
        <w:t>F</w:t>
      </w:r>
      <w:r w:rsidRPr="005167C6">
        <w:rPr>
          <w:rFonts w:eastAsiaTheme="minorEastAsia"/>
          <w:highlight w:val="yellow"/>
          <w:lang w:eastAsia="zh-CN"/>
        </w:rPr>
        <w:t>oll</w:t>
      </w:r>
      <w:r w:rsidRPr="00B5559B">
        <w:rPr>
          <w:rFonts w:eastAsiaTheme="minorEastAsia"/>
          <w:highlight w:val="yellow"/>
          <w:lang w:eastAsia="zh-CN"/>
        </w:rPr>
        <w:t>owing CRs were agreed:</w:t>
      </w:r>
    </w:p>
    <w:p w14:paraId="0407E8D0" w14:textId="0612351E"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 xml:space="preserve">R5-217318, Addition of ICS for UE type II PMI repoering capability, </w:t>
      </w:r>
      <w:bookmarkStart w:id="0" w:name="_Hlk88567676"/>
      <w:r w:rsidRPr="00B5559B">
        <w:rPr>
          <w:rFonts w:ascii="Times New Roman" w:hAnsi="Times New Roman"/>
          <w:sz w:val="20"/>
          <w:szCs w:val="20"/>
          <w:highlight w:val="yellow"/>
        </w:rPr>
        <w:t>China Telecom</w:t>
      </w:r>
      <w:bookmarkEnd w:id="0"/>
    </w:p>
    <w:p w14:paraId="3E7B2338" w14:textId="42BC1D15"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R5-217525, Updates to FR1 normal PDSCH CA test cases, Qualcomm</w:t>
      </w:r>
    </w:p>
    <w:p w14:paraId="1502E2E7" w14:textId="0FBE9CF1"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R5-218339, Addition of new test case 6.3.2.1.5 2Rx FDD FR1 Multiple PMI with 16Tx TypeII codebook for both SA and NSA, China Telecom</w:t>
      </w:r>
    </w:p>
    <w:p w14:paraId="2AC77D4E" w14:textId="1548B321"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R5-218340, Addition of new test case 6.3.2.2.5 2Rx TDD FR1 Multiple PMI with 16Tx TypeII codebook for both SA and NSA, China Telecom</w:t>
      </w:r>
    </w:p>
    <w:p w14:paraId="210CC1BF" w14:textId="04D67F30"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R5-218341, Addition of new test case 6.3.3.1.5 4Rx FDD FR1 Multiple PMI with 16Tx TypeII codebook for both SA and NSA, China Telecom</w:t>
      </w:r>
    </w:p>
    <w:p w14:paraId="33DA1600" w14:textId="419F35D2"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R5-218342, Addition of new test case 6.3.3.2.5 4Rx TDD FR1 Multiple PMI with 16Tx TypeII codebook for both SA and NSA, China Telecom</w:t>
      </w:r>
    </w:p>
    <w:p w14:paraId="13E09B73" w14:textId="364232BE"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R5-218343, Correction to TC 5.2.2.2.4_1 and editorial corrections, Anritsu</w:t>
      </w:r>
    </w:p>
    <w:p w14:paraId="24A1815C" w14:textId="42C239DC"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R5-217526, Updates to FR2 normal PDSCH CA test cases, Qualcomm Austria RFFE GmbH</w:t>
      </w:r>
    </w:p>
    <w:p w14:paraId="30327C92" w14:textId="0C71A9DF"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R5-218344, Addition of NE-DC SDR test case, Qualcomm Austria RFFE GmbH</w:t>
      </w:r>
    </w:p>
    <w:p w14:paraId="7F8E8342" w14:textId="21C3742E"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R5-217319, Addition of applicability for new type II PMI repoering test cases, China Telecom</w:t>
      </w:r>
    </w:p>
    <w:p w14:paraId="0F9DE09A" w14:textId="75BDE944" w:rsidR="00B5559B" w:rsidRPr="00B5559B" w:rsidRDefault="00B5559B" w:rsidP="00A06D6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R5-217529, Jumbo CR for updating applicability of NR perf enh WI test cases, Qualcomm Austria RFFE GmbH</w:t>
      </w: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[6] R5-211658, Addition of new test case 6.3.2.1.3 2Rx FDD FR1 Multiple PMI with 16Tx Type1 - SinglePanel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[7] R5-211659, Addition of new test case 6.3.3.1.3 4Rx FDD FR1 Multiple PMI with 16Tx Type1 - SinglePanel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[8] R5-211813, Adding new test case 6.3.2.2.3, 2Rx TDD FR1 Single PMI with 16Tx Type1 - SinglePanel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[9] R5-211814, Adding new test case 6.3.3.2.3, 4Rx TDD FR1 Single PMI with 16Tx Type1 - SinglePanel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[10] 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[1] R5-212067, Addition of new test case 6.3.2.1.4 2Rx FDD FR1 Single PMI with 32Tx Type1 - SinglePanel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[2] R5-212068, Addition of new test case 6.3.3.1.4 4Rx FDD FR1 Single PMI with 32Tx Type1 - SinglePanel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B5559B" w:rsidRDefault="005167C6" w:rsidP="005167C6">
      <w:pPr>
        <w:tabs>
          <w:tab w:val="left" w:pos="567"/>
        </w:tabs>
        <w:overflowPunct/>
        <w:autoSpaceDE/>
        <w:autoSpaceDN/>
        <w:snapToGrid w:val="0"/>
        <w:spacing w:after="0"/>
        <w:ind w:left="567" w:hanging="567"/>
        <w:textAlignment w:val="auto"/>
        <w:rPr>
          <w:rFonts w:eastAsia="Yu Mincho"/>
          <w:b/>
          <w:bCs/>
          <w:lang w:eastAsia="ja-JP"/>
        </w:rPr>
      </w:pPr>
      <w:r w:rsidRPr="00B5559B">
        <w:rPr>
          <w:rFonts w:hint="eastAsia"/>
          <w:b/>
          <w:bCs/>
          <w:lang w:eastAsia="ja-JP"/>
        </w:rPr>
        <w:t>R</w:t>
      </w:r>
      <w:r w:rsidRPr="00B5559B">
        <w:rPr>
          <w:b/>
          <w:bCs/>
          <w:lang w:eastAsia="ja-JP"/>
        </w:rPr>
        <w:t>AN5#92-e:</w:t>
      </w:r>
    </w:p>
    <w:p w14:paraId="40819266" w14:textId="00012321"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[1] R5-216116, Updates to Test Equipment connection for Demodulation Performance and CSI reporting tests, Qualcomm</w:t>
      </w:r>
    </w:p>
    <w:p w14:paraId="45DA2AF2" w14:textId="09001B09"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[2] R5-215942, Updates to PDSCH Demodulation Performance for 2DL CA, Qualcomm</w:t>
      </w:r>
    </w:p>
    <w:p w14:paraId="5DAE6239" w14:textId="633C9366"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[3] R5-215663, Updates to FR1 2DLCA PDSCH demodulation with power imbalance test case, Qualcomm</w:t>
      </w:r>
    </w:p>
    <w:p w14:paraId="05FB1C85" w14:textId="2C9A61D0"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[4] R5-216075, Updates to FR2 2DLCA PDSCH demodulation test case, Qualcomm</w:t>
      </w:r>
    </w:p>
    <w:p w14:paraId="39A727E1" w14:textId="16CA7806" w:rsidR="005167C6" w:rsidRPr="00B5559B" w:rsidRDefault="005167C6" w:rsidP="005167C6">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B5559B">
        <w:rPr>
          <w:rFonts w:ascii="Arial" w:eastAsiaTheme="minorEastAsia" w:hAnsi="Arial" w:cs="Arial" w:hint="eastAsia"/>
          <w:lang w:eastAsia="zh-CN"/>
        </w:rPr>
        <w:t>[</w:t>
      </w:r>
      <w:r w:rsidRPr="00B5559B">
        <w:rPr>
          <w:rFonts w:ascii="Arial" w:eastAsiaTheme="minorEastAsia" w:hAnsi="Arial" w:cs="Arial"/>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7F0D39A5" w14:textId="44CF2095" w:rsidR="00B5559B" w:rsidRPr="00771C91" w:rsidRDefault="00B5559B" w:rsidP="00B5559B">
      <w:pPr>
        <w:tabs>
          <w:tab w:val="left" w:pos="567"/>
        </w:tabs>
        <w:overflowPunct/>
        <w:autoSpaceDE/>
        <w:autoSpaceDN/>
        <w:snapToGrid w:val="0"/>
        <w:spacing w:after="0"/>
        <w:ind w:left="567" w:hanging="567"/>
        <w:textAlignment w:val="auto"/>
        <w:rPr>
          <w:rFonts w:eastAsia="Yu Mincho"/>
          <w:b/>
          <w:bCs/>
          <w:highlight w:val="yellow"/>
          <w:lang w:eastAsia="ja-JP"/>
        </w:rPr>
      </w:pPr>
      <w:r w:rsidRPr="00771C91">
        <w:rPr>
          <w:rFonts w:hint="eastAsia"/>
          <w:b/>
          <w:bCs/>
          <w:highlight w:val="yellow"/>
          <w:lang w:eastAsia="ja-JP"/>
        </w:rPr>
        <w:t>R</w:t>
      </w:r>
      <w:r w:rsidRPr="00771C91">
        <w:rPr>
          <w:b/>
          <w:bCs/>
          <w:highlight w:val="yellow"/>
          <w:lang w:eastAsia="ja-JP"/>
        </w:rPr>
        <w:t>AN5#9</w:t>
      </w:r>
      <w:r>
        <w:rPr>
          <w:b/>
          <w:bCs/>
          <w:highlight w:val="yellow"/>
          <w:lang w:eastAsia="ja-JP"/>
        </w:rPr>
        <w:t>3</w:t>
      </w:r>
      <w:r w:rsidRPr="00771C91">
        <w:rPr>
          <w:b/>
          <w:bCs/>
          <w:highlight w:val="yellow"/>
          <w:lang w:eastAsia="ja-JP"/>
        </w:rPr>
        <w:t>-e:</w:t>
      </w:r>
    </w:p>
    <w:p w14:paraId="5786EADC"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R5-217318, Addition of ICS for UE type II PMI repoering capability, China Telecom</w:t>
      </w:r>
    </w:p>
    <w:p w14:paraId="6DECD196"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R5-217525, Updates to FR1 normal PDSCH CA test cases, Qualcomm</w:t>
      </w:r>
    </w:p>
    <w:p w14:paraId="31315543"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R5-218339, Addition of new test case 6.3.2.1.5 2Rx FDD FR1 Multiple PMI with 16Tx TypeII codebook for both SA and NSA, China Telecom</w:t>
      </w:r>
    </w:p>
    <w:p w14:paraId="4CA0C939"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R5-218340, Addition of new test case 6.3.2.2.5 2Rx TDD FR1 Multiple PMI with 16Tx TypeII codebook for both SA and NSA, China Telecom</w:t>
      </w:r>
    </w:p>
    <w:p w14:paraId="4F548066"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R5-218341, Addition of new test case 6.3.3.1.5 4Rx FDD FR1 Multiple PMI with 16Tx TypeII codebook for both SA and NSA, China Telecom</w:t>
      </w:r>
    </w:p>
    <w:p w14:paraId="77CEAA15"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R5-218342, Addition of new test case 6.3.3.2.5 4Rx TDD FR1 Multiple PMI with 16Tx TypeII codebook for both SA and NSA, China Telecom</w:t>
      </w:r>
    </w:p>
    <w:p w14:paraId="4E5FF073"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R5-218343, Correction to TC 5.2.2.2.4_1 and editorial corrections, Anritsu</w:t>
      </w:r>
    </w:p>
    <w:p w14:paraId="51983954" w14:textId="77777777"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R5-217526, U</w:t>
      </w:r>
      <w:r w:rsidRPr="000B7288">
        <w:rPr>
          <w:rFonts w:ascii="Arial" w:hAnsi="Arial" w:cs="Arial"/>
          <w:highlight w:val="yellow"/>
        </w:rPr>
        <w:t>pdates to FR2 normal PDSCH CA test cases, Qualcomm Austria RFFE GmbH</w:t>
      </w:r>
    </w:p>
    <w:p w14:paraId="57DC2547" w14:textId="77777777"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R5-218344, Addition of NE-DC SDR test case, Qualcomm Austria RFFE GmbH</w:t>
      </w:r>
    </w:p>
    <w:p w14:paraId="338F05DC" w14:textId="77777777"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R5-217319, Addition of applicability for new type II PMI repoering test cases, China Telecom</w:t>
      </w:r>
    </w:p>
    <w:p w14:paraId="10E0A670" w14:textId="6E114DB6"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R5-217529, Jumbo CR for updating applicability of NR perf enh WI test cases, Qualcomm Austria RFFE GmbH</w:t>
      </w:r>
    </w:p>
    <w:p w14:paraId="28DF3BBA" w14:textId="008A18A1"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R5-217309, SR UE Conformance Test Aspects for NR performance requirement enhancement RAN5#93e, China Telecom</w:t>
      </w:r>
    </w:p>
    <w:p w14:paraId="4CDF970E" w14:textId="37104361"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R5-217510, WP UE Conformance Test Aspects - NR performance requirement enhancement, Qualcomm</w:t>
      </w:r>
    </w:p>
    <w:p w14:paraId="28E3D507" w14:textId="52D9D436" w:rsidR="0004215D" w:rsidRPr="00B5559B"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C76C" w14:textId="77777777" w:rsidR="000F4BA7" w:rsidRDefault="000F4BA7">
      <w:r>
        <w:separator/>
      </w:r>
    </w:p>
  </w:endnote>
  <w:endnote w:type="continuationSeparator" w:id="0">
    <w:p w14:paraId="6F643394" w14:textId="77777777" w:rsidR="000F4BA7" w:rsidRDefault="000F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2C7E7" w14:textId="77777777" w:rsidR="000F4BA7" w:rsidRDefault="000F4BA7">
      <w:r>
        <w:separator/>
      </w:r>
    </w:p>
  </w:footnote>
  <w:footnote w:type="continuationSeparator" w:id="0">
    <w:p w14:paraId="2058D10C" w14:textId="77777777" w:rsidR="000F4BA7" w:rsidRDefault="000F4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3"/>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5"/>
  </w:num>
  <w:num w:numId="15">
    <w:abstractNumId w:val="11"/>
  </w:num>
  <w:num w:numId="16">
    <w:abstractNumId w:val="4"/>
  </w:num>
  <w:num w:numId="17">
    <w:abstractNumId w:val="10"/>
  </w:num>
  <w:num w:numId="18">
    <w:abstractNumId w:val="6"/>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4BA7"/>
    <w:rsid w:val="000F6C1C"/>
    <w:rsid w:val="00116F4B"/>
    <w:rsid w:val="001229F4"/>
    <w:rsid w:val="00137471"/>
    <w:rsid w:val="00150FD3"/>
    <w:rsid w:val="00164766"/>
    <w:rsid w:val="00167BC4"/>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163F"/>
    <w:rsid w:val="006E3F11"/>
    <w:rsid w:val="006F232C"/>
    <w:rsid w:val="0070141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B2F"/>
    <w:rsid w:val="00D46E88"/>
    <w:rsid w:val="00D60BD6"/>
    <w:rsid w:val="00D613A9"/>
    <w:rsid w:val="00D70D86"/>
    <w:rsid w:val="00D76977"/>
    <w:rsid w:val="00D76BA4"/>
    <w:rsid w:val="00D8021D"/>
    <w:rsid w:val="00D82D10"/>
    <w:rsid w:val="00D83619"/>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1526</Words>
  <Characters>8704</Characters>
  <Application>Microsoft Office Word</Application>
  <DocSecurity>0</DocSecurity>
  <Lines>72</Lines>
  <Paragraphs>20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10210</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2021-11-26T06:19:00Z</dcterms:created>
  <dcterms:modified xsi:type="dcterms:W3CDTF">2021-11-26T06:19:00Z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